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CDEA" w14:textId="5BD6D14B" w:rsidR="0020057E" w:rsidRDefault="004360A3" w:rsidP="0020057E">
      <w:pPr>
        <w:pStyle w:val="Default"/>
        <w:jc w:val="both"/>
        <w:rPr>
          <w:sz w:val="20"/>
          <w:szCs w:val="20"/>
        </w:rPr>
      </w:pPr>
      <w:r>
        <w:rPr>
          <w:b/>
          <w:bCs/>
          <w:sz w:val="20"/>
          <w:szCs w:val="20"/>
        </w:rPr>
        <w:t>S</w:t>
      </w:r>
      <w:r w:rsidR="0020057E">
        <w:rPr>
          <w:b/>
          <w:bCs/>
          <w:sz w:val="20"/>
          <w:szCs w:val="20"/>
        </w:rPr>
        <w:t>olicitud de nulidad</w:t>
      </w:r>
    </w:p>
    <w:p w14:paraId="4CDA36E4" w14:textId="77777777" w:rsidR="0020057E" w:rsidRDefault="0020057E" w:rsidP="0020057E">
      <w:pPr>
        <w:pStyle w:val="Default"/>
        <w:jc w:val="both"/>
        <w:rPr>
          <w:sz w:val="20"/>
          <w:szCs w:val="20"/>
        </w:rPr>
      </w:pPr>
      <w:r>
        <w:rPr>
          <w:sz w:val="20"/>
          <w:szCs w:val="20"/>
        </w:rPr>
        <w:t xml:space="preserve">SEÑOR </w:t>
      </w:r>
    </w:p>
    <w:p w14:paraId="6A789B19" w14:textId="77777777" w:rsidR="0020057E" w:rsidRDefault="0020057E" w:rsidP="0020057E">
      <w:pPr>
        <w:pStyle w:val="Default"/>
        <w:jc w:val="both"/>
        <w:rPr>
          <w:sz w:val="20"/>
          <w:szCs w:val="20"/>
        </w:rPr>
      </w:pPr>
      <w:r>
        <w:rPr>
          <w:sz w:val="20"/>
          <w:szCs w:val="20"/>
        </w:rPr>
        <w:t xml:space="preserve">JUEZ ......... DE ...... </w:t>
      </w:r>
    </w:p>
    <w:p w14:paraId="2FE2F8DB" w14:textId="77777777" w:rsidR="0020057E" w:rsidRDefault="0020057E" w:rsidP="0020057E">
      <w:pPr>
        <w:pStyle w:val="Default"/>
        <w:jc w:val="both"/>
        <w:rPr>
          <w:sz w:val="20"/>
          <w:szCs w:val="20"/>
        </w:rPr>
      </w:pPr>
      <w:r>
        <w:rPr>
          <w:sz w:val="20"/>
          <w:szCs w:val="20"/>
        </w:rPr>
        <w:t xml:space="preserve">E. S. D. </w:t>
      </w:r>
    </w:p>
    <w:p w14:paraId="3171BD2E" w14:textId="77777777" w:rsidR="0020057E" w:rsidRDefault="0020057E" w:rsidP="0020057E">
      <w:pPr>
        <w:pStyle w:val="Default"/>
        <w:jc w:val="both"/>
        <w:rPr>
          <w:sz w:val="20"/>
          <w:szCs w:val="20"/>
        </w:rPr>
      </w:pPr>
      <w:r>
        <w:rPr>
          <w:sz w:val="20"/>
          <w:szCs w:val="20"/>
        </w:rPr>
        <w:t xml:space="preserve">Referencia: Proceso ....... contra ....... </w:t>
      </w:r>
    </w:p>
    <w:p w14:paraId="28A1D822" w14:textId="77777777" w:rsidR="004360A3" w:rsidRDefault="004360A3" w:rsidP="0020057E">
      <w:pPr>
        <w:pStyle w:val="Default"/>
        <w:jc w:val="both"/>
        <w:rPr>
          <w:sz w:val="20"/>
          <w:szCs w:val="20"/>
        </w:rPr>
      </w:pPr>
    </w:p>
    <w:p w14:paraId="73735C75" w14:textId="5B280056" w:rsidR="0020057E" w:rsidRDefault="0020057E" w:rsidP="0020057E">
      <w:pPr>
        <w:pStyle w:val="Default"/>
        <w:jc w:val="both"/>
        <w:rPr>
          <w:sz w:val="20"/>
          <w:szCs w:val="20"/>
        </w:rPr>
      </w:pPr>
      <w:r>
        <w:rPr>
          <w:sz w:val="20"/>
          <w:szCs w:val="20"/>
        </w:rPr>
        <w:t xml:space="preserve">..... mayor y vecino de esta ciudad, abogado en ejercicio, identificado como aparece al pie de mi correspondiente firma, obrando en mi calidad de defensor del sindicado Señor .....,.., dentro del proceso referido, por medio del presente escrito muy respetuosamente solicito a su despacho se sirva decretar la nulidad de lo actuado en este proceso a partir de ...... (indicar la actuación con la que se pide debe empezar la nulidad), por cuanto se ha incurrido en violación a lo preceptuado en la causal primera del articulo 304 del Código de Procedimiento Penal. </w:t>
      </w:r>
    </w:p>
    <w:p w14:paraId="2260D5E5" w14:textId="77777777" w:rsidR="004360A3" w:rsidRDefault="004360A3" w:rsidP="0020057E">
      <w:pPr>
        <w:pStyle w:val="Default"/>
        <w:jc w:val="both"/>
        <w:rPr>
          <w:sz w:val="20"/>
          <w:szCs w:val="20"/>
        </w:rPr>
      </w:pPr>
    </w:p>
    <w:p w14:paraId="2BAEF109" w14:textId="63ED519D" w:rsidR="0020057E" w:rsidRDefault="0020057E" w:rsidP="0020057E">
      <w:pPr>
        <w:pStyle w:val="Default"/>
        <w:jc w:val="both"/>
        <w:rPr>
          <w:sz w:val="20"/>
          <w:szCs w:val="20"/>
        </w:rPr>
      </w:pPr>
      <w:r>
        <w:rPr>
          <w:sz w:val="20"/>
          <w:szCs w:val="20"/>
        </w:rPr>
        <w:t xml:space="preserve">Son fundamentos de la solicitud de nulidad presentada, los siguientes hechos: </w:t>
      </w:r>
    </w:p>
    <w:p w14:paraId="7161BBC3" w14:textId="77777777" w:rsidR="0020057E" w:rsidRDefault="0020057E" w:rsidP="0020057E">
      <w:pPr>
        <w:pStyle w:val="Default"/>
        <w:jc w:val="both"/>
        <w:rPr>
          <w:sz w:val="20"/>
          <w:szCs w:val="20"/>
        </w:rPr>
      </w:pPr>
      <w:r>
        <w:rPr>
          <w:sz w:val="20"/>
          <w:szCs w:val="20"/>
        </w:rPr>
        <w:t xml:space="preserve">1o) La investigación fue iniciada por la Fiscalía ........ de ........ con fecha ......... </w:t>
      </w:r>
    </w:p>
    <w:p w14:paraId="4D6D0B58" w14:textId="77777777" w:rsidR="0020057E" w:rsidRDefault="0020057E" w:rsidP="0020057E">
      <w:pPr>
        <w:pStyle w:val="Default"/>
        <w:jc w:val="both"/>
        <w:rPr>
          <w:sz w:val="20"/>
          <w:szCs w:val="20"/>
        </w:rPr>
      </w:pPr>
      <w:r>
        <w:rPr>
          <w:sz w:val="20"/>
          <w:szCs w:val="20"/>
        </w:rPr>
        <w:t xml:space="preserve">2o) Con fecha ........... se calificó el mérito del sumario dictándose resolución de acusación y Llamándose a juicio por el delito de ............ </w:t>
      </w:r>
    </w:p>
    <w:p w14:paraId="6B591133" w14:textId="77777777" w:rsidR="0020057E" w:rsidRDefault="0020057E" w:rsidP="0020057E">
      <w:pPr>
        <w:pStyle w:val="Default"/>
        <w:jc w:val="both"/>
        <w:rPr>
          <w:sz w:val="20"/>
          <w:szCs w:val="20"/>
        </w:rPr>
      </w:pPr>
      <w:r>
        <w:rPr>
          <w:sz w:val="20"/>
          <w:szCs w:val="20"/>
        </w:rPr>
        <w:t xml:space="preserve">3o) Con fecha este juzgado asumió el conocimiento del juicio por reparto, procediendo a fijar fecha y hora para la celebración de audiencia pública. </w:t>
      </w:r>
    </w:p>
    <w:p w14:paraId="52F5B063" w14:textId="77777777" w:rsidR="0020057E" w:rsidRDefault="0020057E" w:rsidP="0020057E">
      <w:pPr>
        <w:pStyle w:val="Default"/>
        <w:jc w:val="both"/>
        <w:rPr>
          <w:sz w:val="20"/>
          <w:szCs w:val="20"/>
        </w:rPr>
      </w:pPr>
      <w:r>
        <w:rPr>
          <w:sz w:val="20"/>
          <w:szCs w:val="20"/>
        </w:rPr>
        <w:t xml:space="preserve">4o) Empero, este juzgado no es competente para asumir el juicio de mi defendido en razón a que el delito se cometió en ... ...... y su jurisdicción es la de la ciudad de .... .... ., habiéndose cometido un grave error en la diligencia del reparto, sin que su Despacho se percatara del mismo. </w:t>
      </w:r>
    </w:p>
    <w:p w14:paraId="367C9E28" w14:textId="77777777" w:rsidR="0020057E" w:rsidRDefault="0020057E" w:rsidP="0020057E">
      <w:pPr>
        <w:pStyle w:val="Default"/>
        <w:jc w:val="both"/>
        <w:rPr>
          <w:sz w:val="20"/>
          <w:szCs w:val="20"/>
        </w:rPr>
      </w:pPr>
      <w:r>
        <w:rPr>
          <w:sz w:val="20"/>
          <w:szCs w:val="20"/>
        </w:rPr>
        <w:t xml:space="preserve">5o) Se configura, por lo tanto, una causal de nulidad que debe decretarse, es decir, la primera de las indicadas en el artículo 306 del Código de Procedimiento Penal. </w:t>
      </w:r>
    </w:p>
    <w:p w14:paraId="5D62D40C" w14:textId="77777777" w:rsidR="004360A3" w:rsidRDefault="004360A3" w:rsidP="0020057E">
      <w:pPr>
        <w:pStyle w:val="Default"/>
        <w:jc w:val="both"/>
        <w:rPr>
          <w:sz w:val="20"/>
          <w:szCs w:val="20"/>
        </w:rPr>
      </w:pPr>
    </w:p>
    <w:p w14:paraId="59B06629" w14:textId="32762E72" w:rsidR="0020057E" w:rsidRDefault="0020057E" w:rsidP="004360A3">
      <w:pPr>
        <w:pStyle w:val="Default"/>
        <w:jc w:val="both"/>
        <w:rPr>
          <w:color w:val="auto"/>
          <w:sz w:val="20"/>
          <w:szCs w:val="20"/>
        </w:rPr>
      </w:pPr>
      <w:r>
        <w:rPr>
          <w:sz w:val="20"/>
          <w:szCs w:val="20"/>
        </w:rPr>
        <w:t>CAUSAL INVOCADA</w:t>
      </w:r>
      <w:r w:rsidR="004360A3">
        <w:rPr>
          <w:sz w:val="20"/>
          <w:szCs w:val="20"/>
        </w:rPr>
        <w:t>:</w:t>
      </w:r>
      <w:r>
        <w:rPr>
          <w:sz w:val="20"/>
          <w:szCs w:val="20"/>
        </w:rPr>
        <w:t xml:space="preserve"> </w:t>
      </w:r>
      <w:r>
        <w:rPr>
          <w:color w:val="auto"/>
          <w:sz w:val="20"/>
          <w:szCs w:val="20"/>
        </w:rPr>
        <w:t xml:space="preserve">Como se expresó, invoco como causal de la nulidad la primera de las prescritas en el artículo 306 del Código de Procedimiento Penal. </w:t>
      </w:r>
    </w:p>
    <w:p w14:paraId="5F4C25C2" w14:textId="77777777" w:rsidR="0020057E" w:rsidRDefault="0020057E" w:rsidP="0020057E">
      <w:pPr>
        <w:pStyle w:val="Default"/>
        <w:jc w:val="both"/>
        <w:rPr>
          <w:color w:val="auto"/>
          <w:sz w:val="20"/>
          <w:szCs w:val="20"/>
        </w:rPr>
      </w:pPr>
      <w:r>
        <w:rPr>
          <w:color w:val="auto"/>
          <w:sz w:val="20"/>
          <w:szCs w:val="20"/>
        </w:rPr>
        <w:t xml:space="preserve">Del señor Juez, </w:t>
      </w:r>
    </w:p>
    <w:p w14:paraId="39ACBA5C" w14:textId="77777777" w:rsidR="004360A3" w:rsidRDefault="004360A3" w:rsidP="0020057E">
      <w:pPr>
        <w:pStyle w:val="Default"/>
        <w:jc w:val="both"/>
        <w:rPr>
          <w:color w:val="auto"/>
          <w:sz w:val="20"/>
          <w:szCs w:val="20"/>
        </w:rPr>
      </w:pPr>
    </w:p>
    <w:p w14:paraId="07516EC7" w14:textId="40ACA117" w:rsidR="0020057E" w:rsidRDefault="0020057E" w:rsidP="0020057E">
      <w:pPr>
        <w:pStyle w:val="Default"/>
        <w:jc w:val="both"/>
        <w:rPr>
          <w:color w:val="auto"/>
          <w:sz w:val="20"/>
          <w:szCs w:val="20"/>
        </w:rPr>
      </w:pPr>
      <w:r>
        <w:rPr>
          <w:color w:val="auto"/>
          <w:sz w:val="20"/>
          <w:szCs w:val="20"/>
        </w:rPr>
        <w:t xml:space="preserve">Atentamente, </w:t>
      </w:r>
    </w:p>
    <w:p w14:paraId="5A137FF7" w14:textId="77777777" w:rsidR="0020057E" w:rsidRDefault="0020057E" w:rsidP="0020057E">
      <w:pPr>
        <w:pStyle w:val="Default"/>
        <w:jc w:val="both"/>
        <w:rPr>
          <w:color w:val="auto"/>
          <w:sz w:val="20"/>
          <w:szCs w:val="20"/>
        </w:rPr>
      </w:pPr>
      <w:r>
        <w:rPr>
          <w:color w:val="auto"/>
          <w:sz w:val="20"/>
          <w:szCs w:val="20"/>
        </w:rPr>
        <w:t xml:space="preserve">................. </w:t>
      </w:r>
    </w:p>
    <w:p w14:paraId="3920FEFF" w14:textId="77777777" w:rsidR="0020057E" w:rsidRDefault="0020057E" w:rsidP="0020057E">
      <w:pPr>
        <w:pStyle w:val="Default"/>
        <w:jc w:val="both"/>
        <w:rPr>
          <w:color w:val="auto"/>
          <w:sz w:val="20"/>
          <w:szCs w:val="20"/>
        </w:rPr>
      </w:pPr>
      <w:r>
        <w:rPr>
          <w:color w:val="auto"/>
          <w:sz w:val="20"/>
          <w:szCs w:val="20"/>
        </w:rPr>
        <w:t xml:space="preserve">C. C. No. ...... de ...... </w:t>
      </w:r>
    </w:p>
    <w:p w14:paraId="41E3556D" w14:textId="77777777" w:rsidR="0020057E" w:rsidRDefault="0020057E" w:rsidP="0020057E">
      <w:pPr>
        <w:pStyle w:val="Default"/>
        <w:jc w:val="both"/>
        <w:rPr>
          <w:color w:val="auto"/>
          <w:sz w:val="20"/>
          <w:szCs w:val="20"/>
        </w:rPr>
      </w:pPr>
      <w:r>
        <w:rPr>
          <w:color w:val="auto"/>
          <w:sz w:val="20"/>
          <w:szCs w:val="20"/>
        </w:rPr>
        <w:t xml:space="preserve">T. P. No. ...... </w:t>
      </w:r>
    </w:p>
    <w:p w14:paraId="26153796" w14:textId="7A3EC97D" w:rsidR="00CB5579" w:rsidRPr="000152C5" w:rsidRDefault="00CB5579" w:rsidP="0020057E">
      <w:pPr>
        <w:pStyle w:val="Default"/>
        <w:jc w:val="both"/>
        <w:rPr>
          <w:color w:val="auto"/>
          <w:sz w:val="20"/>
          <w:szCs w:val="20"/>
        </w:rPr>
      </w:pPr>
    </w:p>
    <w:sectPr w:rsidR="00CB5579"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9583A" w14:textId="77777777" w:rsidR="00FF5F97" w:rsidRDefault="00FF5F97" w:rsidP="0033476D">
      <w:pPr>
        <w:spacing w:after="0" w:line="240" w:lineRule="auto"/>
      </w:pPr>
      <w:r>
        <w:separator/>
      </w:r>
    </w:p>
  </w:endnote>
  <w:endnote w:type="continuationSeparator" w:id="0">
    <w:p w14:paraId="20F9B0C6" w14:textId="77777777" w:rsidR="00FF5F97" w:rsidRDefault="00FF5F9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84EFF" w14:textId="77777777" w:rsidR="00FF5F97" w:rsidRDefault="00FF5F97" w:rsidP="0033476D">
      <w:pPr>
        <w:spacing w:after="0" w:line="240" w:lineRule="auto"/>
      </w:pPr>
      <w:r>
        <w:separator/>
      </w:r>
    </w:p>
  </w:footnote>
  <w:footnote w:type="continuationSeparator" w:id="0">
    <w:p w14:paraId="684FF75D" w14:textId="77777777" w:rsidR="00FF5F97" w:rsidRDefault="00FF5F9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04C9"/>
    <w:rsid w:val="00046F13"/>
    <w:rsid w:val="00050A24"/>
    <w:rsid w:val="00051B8D"/>
    <w:rsid w:val="000539D5"/>
    <w:rsid w:val="0005423C"/>
    <w:rsid w:val="0006192A"/>
    <w:rsid w:val="00061D96"/>
    <w:rsid w:val="00071198"/>
    <w:rsid w:val="0007170D"/>
    <w:rsid w:val="00081AF9"/>
    <w:rsid w:val="00083AA1"/>
    <w:rsid w:val="00084320"/>
    <w:rsid w:val="00085BAE"/>
    <w:rsid w:val="00087B71"/>
    <w:rsid w:val="00094970"/>
    <w:rsid w:val="000A01DB"/>
    <w:rsid w:val="000A2755"/>
    <w:rsid w:val="000B41FC"/>
    <w:rsid w:val="000B618A"/>
    <w:rsid w:val="000C4878"/>
    <w:rsid w:val="000C499B"/>
    <w:rsid w:val="000C6F47"/>
    <w:rsid w:val="000D0236"/>
    <w:rsid w:val="000D427B"/>
    <w:rsid w:val="000D7484"/>
    <w:rsid w:val="000E03BA"/>
    <w:rsid w:val="000E499C"/>
    <w:rsid w:val="000E591B"/>
    <w:rsid w:val="000E64E6"/>
    <w:rsid w:val="001000B5"/>
    <w:rsid w:val="0010209E"/>
    <w:rsid w:val="00104601"/>
    <w:rsid w:val="001058FF"/>
    <w:rsid w:val="00116ACF"/>
    <w:rsid w:val="00123EDA"/>
    <w:rsid w:val="001273CA"/>
    <w:rsid w:val="00135E13"/>
    <w:rsid w:val="00141A41"/>
    <w:rsid w:val="00142DCC"/>
    <w:rsid w:val="001450CE"/>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9281C"/>
    <w:rsid w:val="00196C90"/>
    <w:rsid w:val="001974E8"/>
    <w:rsid w:val="001976D9"/>
    <w:rsid w:val="001A55AC"/>
    <w:rsid w:val="001B485F"/>
    <w:rsid w:val="001B6C0E"/>
    <w:rsid w:val="001C3BA3"/>
    <w:rsid w:val="001C4AC9"/>
    <w:rsid w:val="001C71CC"/>
    <w:rsid w:val="001C7BD1"/>
    <w:rsid w:val="001D06A6"/>
    <w:rsid w:val="001D0E75"/>
    <w:rsid w:val="001D7132"/>
    <w:rsid w:val="001D753A"/>
    <w:rsid w:val="001E74CE"/>
    <w:rsid w:val="001F36AE"/>
    <w:rsid w:val="0020057E"/>
    <w:rsid w:val="00204FE5"/>
    <w:rsid w:val="00205044"/>
    <w:rsid w:val="00221D7E"/>
    <w:rsid w:val="0022237D"/>
    <w:rsid w:val="002231AB"/>
    <w:rsid w:val="00224F4A"/>
    <w:rsid w:val="00230AA4"/>
    <w:rsid w:val="00231346"/>
    <w:rsid w:val="00231D59"/>
    <w:rsid w:val="00234730"/>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75343"/>
    <w:rsid w:val="00384BA9"/>
    <w:rsid w:val="003933D8"/>
    <w:rsid w:val="0039695C"/>
    <w:rsid w:val="003C4265"/>
    <w:rsid w:val="003C507F"/>
    <w:rsid w:val="003D30F6"/>
    <w:rsid w:val="003D5361"/>
    <w:rsid w:val="003D6105"/>
    <w:rsid w:val="003E3CD0"/>
    <w:rsid w:val="00402099"/>
    <w:rsid w:val="00402197"/>
    <w:rsid w:val="004102B4"/>
    <w:rsid w:val="00411D20"/>
    <w:rsid w:val="0041367D"/>
    <w:rsid w:val="00425A04"/>
    <w:rsid w:val="004310B3"/>
    <w:rsid w:val="00434894"/>
    <w:rsid w:val="004360A3"/>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3388"/>
    <w:rsid w:val="004C67F1"/>
    <w:rsid w:val="004C7726"/>
    <w:rsid w:val="004D1BA2"/>
    <w:rsid w:val="004D2DA6"/>
    <w:rsid w:val="004E3860"/>
    <w:rsid w:val="004F274B"/>
    <w:rsid w:val="005022BD"/>
    <w:rsid w:val="00514DB9"/>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43D09"/>
    <w:rsid w:val="00657DC0"/>
    <w:rsid w:val="00660BC9"/>
    <w:rsid w:val="00661B3F"/>
    <w:rsid w:val="00666A4D"/>
    <w:rsid w:val="00667A74"/>
    <w:rsid w:val="0067131F"/>
    <w:rsid w:val="006776EB"/>
    <w:rsid w:val="0069030F"/>
    <w:rsid w:val="00690F2B"/>
    <w:rsid w:val="006B4A22"/>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4856"/>
    <w:rsid w:val="00735437"/>
    <w:rsid w:val="0073549F"/>
    <w:rsid w:val="0073749A"/>
    <w:rsid w:val="00742E34"/>
    <w:rsid w:val="00746F31"/>
    <w:rsid w:val="007473DD"/>
    <w:rsid w:val="00755E9A"/>
    <w:rsid w:val="0075615C"/>
    <w:rsid w:val="00770F7D"/>
    <w:rsid w:val="00771B3A"/>
    <w:rsid w:val="00772B1F"/>
    <w:rsid w:val="00786EE5"/>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E99"/>
    <w:rsid w:val="0081015F"/>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D03C4"/>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67F86"/>
    <w:rsid w:val="00A70807"/>
    <w:rsid w:val="00A773CC"/>
    <w:rsid w:val="00A97518"/>
    <w:rsid w:val="00AA2DB8"/>
    <w:rsid w:val="00AA58EE"/>
    <w:rsid w:val="00AA5CB7"/>
    <w:rsid w:val="00AA6F7A"/>
    <w:rsid w:val="00AA7E11"/>
    <w:rsid w:val="00AC0A29"/>
    <w:rsid w:val="00AC585C"/>
    <w:rsid w:val="00AD09E1"/>
    <w:rsid w:val="00AD7FE8"/>
    <w:rsid w:val="00AE0727"/>
    <w:rsid w:val="00AE7796"/>
    <w:rsid w:val="00AF3613"/>
    <w:rsid w:val="00AF692A"/>
    <w:rsid w:val="00B031CF"/>
    <w:rsid w:val="00B11A27"/>
    <w:rsid w:val="00B17EB6"/>
    <w:rsid w:val="00B23D48"/>
    <w:rsid w:val="00B307AC"/>
    <w:rsid w:val="00B42E95"/>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75344"/>
    <w:rsid w:val="00C80DBF"/>
    <w:rsid w:val="00C8601D"/>
    <w:rsid w:val="00C9289E"/>
    <w:rsid w:val="00C95B38"/>
    <w:rsid w:val="00CA0B4E"/>
    <w:rsid w:val="00CA0EB2"/>
    <w:rsid w:val="00CB09E5"/>
    <w:rsid w:val="00CB2130"/>
    <w:rsid w:val="00CB2440"/>
    <w:rsid w:val="00CB5579"/>
    <w:rsid w:val="00CB77FB"/>
    <w:rsid w:val="00CD21A3"/>
    <w:rsid w:val="00CD52B5"/>
    <w:rsid w:val="00CE7871"/>
    <w:rsid w:val="00CF6B19"/>
    <w:rsid w:val="00D0534E"/>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12E4"/>
    <w:rsid w:val="00DB301F"/>
    <w:rsid w:val="00DB3BAC"/>
    <w:rsid w:val="00DC2056"/>
    <w:rsid w:val="00DC280E"/>
    <w:rsid w:val="00DC78A0"/>
    <w:rsid w:val="00DD3293"/>
    <w:rsid w:val="00DD6288"/>
    <w:rsid w:val="00DD7B3C"/>
    <w:rsid w:val="00DE3CDE"/>
    <w:rsid w:val="00DF0CF9"/>
    <w:rsid w:val="00DF337E"/>
    <w:rsid w:val="00DF5E47"/>
    <w:rsid w:val="00E05C0B"/>
    <w:rsid w:val="00E07F2B"/>
    <w:rsid w:val="00E35834"/>
    <w:rsid w:val="00E37B01"/>
    <w:rsid w:val="00E6220D"/>
    <w:rsid w:val="00E7343C"/>
    <w:rsid w:val="00E73D29"/>
    <w:rsid w:val="00E80717"/>
    <w:rsid w:val="00E860CB"/>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D64A6"/>
    <w:rsid w:val="00FD7CB0"/>
    <w:rsid w:val="00FE01D1"/>
    <w:rsid w:val="00FE6054"/>
    <w:rsid w:val="00FE6565"/>
    <w:rsid w:val="00FF0040"/>
    <w:rsid w:val="00FF07AC"/>
    <w:rsid w:val="00FF3B1C"/>
    <w:rsid w:val="00FF5BA5"/>
    <w:rsid w:val="00FF5F97"/>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1</Pages>
  <Words>285</Words>
  <Characters>1569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591</cp:revision>
  <dcterms:created xsi:type="dcterms:W3CDTF">2013-08-10T14:17:00Z</dcterms:created>
  <dcterms:modified xsi:type="dcterms:W3CDTF">2024-09-30T23:35:00Z</dcterms:modified>
</cp:coreProperties>
</file>